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72" w:rsidRDefault="00566B72">
      <w:r w:rsidRPr="00566B72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42000" cy="3312000"/>
            <wp:effectExtent l="0" t="0" r="0" b="3175"/>
            <wp:wrapSquare wrapText="bothSides"/>
            <wp:docPr id="1" name="Immagine 1" descr="C:\Users\FABIO\Desktop\coper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O\Desktop\coperti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00" cy="33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6B72" w:rsidRDefault="00566B72"/>
    <w:p w:rsidR="00AE4126" w:rsidRDefault="00AE4126"/>
    <w:p w:rsidR="00AE4126" w:rsidRDefault="00AE4126"/>
    <w:p w:rsidR="00566B72" w:rsidRDefault="00566B72" w:rsidP="00566B72">
      <w:pPr>
        <w:spacing w:line="360" w:lineRule="auto"/>
        <w:jc w:val="both"/>
      </w:pPr>
      <w:r>
        <w:t>Nel dicembre 2016</w:t>
      </w:r>
      <w:r w:rsidRPr="00566B72">
        <w:t xml:space="preserve"> </w:t>
      </w:r>
      <w:proofErr w:type="spellStart"/>
      <w:r>
        <w:t>Aracne</w:t>
      </w:r>
      <w:proofErr w:type="spellEnd"/>
      <w:r>
        <w:t xml:space="preserve"> editrice ha p</w:t>
      </w:r>
      <w:r w:rsidR="00A24D3C">
        <w:t>ubblicato</w:t>
      </w:r>
      <w:bookmarkStart w:id="0" w:name="_GoBack"/>
      <w:bookmarkEnd w:id="0"/>
      <w:r>
        <w:t xml:space="preserve"> il primo numero della nuova collana </w:t>
      </w:r>
      <w:proofErr w:type="spellStart"/>
      <w:r>
        <w:rPr>
          <w:i/>
        </w:rPr>
        <w:t>PuntOmega</w:t>
      </w:r>
      <w:proofErr w:type="spellEnd"/>
      <w:r w:rsidR="009746F7">
        <w:rPr>
          <w:i/>
        </w:rPr>
        <w:t>,</w:t>
      </w:r>
      <w:r>
        <w:rPr>
          <w:i/>
        </w:rPr>
        <w:t xml:space="preserve"> </w:t>
      </w:r>
      <w:r w:rsidRPr="00566B72">
        <w:t>riservata</w:t>
      </w:r>
      <w:r>
        <w:rPr>
          <w:i/>
        </w:rPr>
        <w:t xml:space="preserve"> </w:t>
      </w:r>
      <w:r>
        <w:t>a studi e ricerche su P. Teilhard de Chardin.</w:t>
      </w:r>
    </w:p>
    <w:p w:rsidR="00566B72" w:rsidRDefault="00AE4126" w:rsidP="00566B72">
      <w:pPr>
        <w:spacing w:line="360" w:lineRule="auto"/>
        <w:jc w:val="both"/>
      </w:pPr>
      <w:r>
        <w:t xml:space="preserve">La collana </w:t>
      </w:r>
      <w:r w:rsidRPr="009746F7">
        <w:rPr>
          <w:i/>
        </w:rPr>
        <w:t>«vorrebbe essere uno strumento anche accademico per ospitare produzioni di qualità oltre che essere uno spazio di pubblicazione di tesi interessanti e divenire, così, strumento utile per il futuro di giovani ricercatori»</w:t>
      </w:r>
      <w:r>
        <w:t xml:space="preserve"> (p. 20).</w:t>
      </w:r>
    </w:p>
    <w:p w:rsidR="00566B72" w:rsidRPr="00566B72" w:rsidRDefault="00566B72" w:rsidP="00566B72">
      <w:pPr>
        <w:jc w:val="both"/>
      </w:pPr>
    </w:p>
    <w:p w:rsidR="00AE4126" w:rsidRDefault="00AE4126" w:rsidP="00AE4126">
      <w:pPr>
        <w:spacing w:line="360" w:lineRule="auto"/>
        <w:jc w:val="both"/>
        <w:rPr>
          <w:i/>
        </w:rPr>
      </w:pPr>
      <w:r>
        <w:t xml:space="preserve">La Collana è curata da un </w:t>
      </w:r>
      <w:r w:rsidRPr="00AE4126">
        <w:rPr>
          <w:i/>
        </w:rPr>
        <w:t>Direttore onorario</w:t>
      </w:r>
      <w:r>
        <w:t xml:space="preserve">, nella persona del Prof. Ludovico </w:t>
      </w:r>
      <w:proofErr w:type="spellStart"/>
      <w:r>
        <w:t>Galleni</w:t>
      </w:r>
      <w:proofErr w:type="spellEnd"/>
      <w:r>
        <w:t xml:space="preserve">, purtroppo deceduto il 29 Novembre 2016, e da </w:t>
      </w:r>
      <w:r w:rsidR="00A24D3C">
        <w:t xml:space="preserve">un </w:t>
      </w:r>
      <w:r w:rsidR="00A24D3C">
        <w:rPr>
          <w:i/>
        </w:rPr>
        <w:t xml:space="preserve">Comitato </w:t>
      </w:r>
      <w:proofErr w:type="gramStart"/>
      <w:r w:rsidR="00A24D3C">
        <w:rPr>
          <w:i/>
        </w:rPr>
        <w:t xml:space="preserve">scientifico </w:t>
      </w:r>
      <w:r w:rsidR="00A24D3C">
        <w:t xml:space="preserve"> di</w:t>
      </w:r>
      <w:proofErr w:type="gramEnd"/>
      <w:r w:rsidR="00A24D3C">
        <w:t xml:space="preserve"> </w:t>
      </w:r>
      <w:r w:rsidR="009746F7">
        <w:t>tredici membri</w:t>
      </w:r>
      <w:r>
        <w:rPr>
          <w:i/>
        </w:rPr>
        <w:t>.</w:t>
      </w:r>
    </w:p>
    <w:p w:rsidR="00AE4126" w:rsidRDefault="00AE4126" w:rsidP="00AE4126">
      <w:pPr>
        <w:spacing w:line="360" w:lineRule="auto"/>
        <w:jc w:val="both"/>
      </w:pPr>
      <w:r>
        <w:t xml:space="preserve"> </w:t>
      </w:r>
      <w:r w:rsidR="00EC6DD5">
        <w:t>I</w:t>
      </w:r>
      <w:r>
        <w:t>l numero</w:t>
      </w:r>
      <w:r w:rsidR="00EC6DD5">
        <w:t xml:space="preserve"> iniziale raccoglie i seguenti scritti:</w:t>
      </w:r>
    </w:p>
    <w:p w:rsidR="00EC6DD5" w:rsidRDefault="00EC6DD5" w:rsidP="00EC6DD5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“Teilhard de Chardin ieri, oggi e più che mai domani”, </w:t>
      </w:r>
    </w:p>
    <w:p w:rsidR="00EC6DD5" w:rsidRDefault="009746F7" w:rsidP="00EC6DD5">
      <w:pPr>
        <w:pStyle w:val="Paragrafoelenco"/>
        <w:spacing w:line="360" w:lineRule="auto"/>
        <w:jc w:val="both"/>
      </w:pPr>
      <w:r>
        <w:t xml:space="preserve">           </w:t>
      </w:r>
      <w:proofErr w:type="gramStart"/>
      <w:r w:rsidR="00EC6DD5">
        <w:t>come</w:t>
      </w:r>
      <w:proofErr w:type="gramEnd"/>
      <w:r w:rsidR="00EC6DD5">
        <w:t xml:space="preserve"> </w:t>
      </w:r>
      <w:r w:rsidR="00EC6DD5">
        <w:rPr>
          <w:i/>
        </w:rPr>
        <w:t>Presentazione</w:t>
      </w:r>
      <w:r w:rsidR="00EC6DD5">
        <w:t xml:space="preserve"> di </w:t>
      </w:r>
      <w:r w:rsidR="00EC6DD5" w:rsidRPr="00EC6DD5">
        <w:rPr>
          <w:caps/>
        </w:rPr>
        <w:t>Valeria Cresti, Ludovico Galleni e Francesco Scalfari</w:t>
      </w:r>
      <w:r w:rsidR="00EC6DD5">
        <w:t>;</w:t>
      </w:r>
    </w:p>
    <w:p w:rsidR="00EC6DD5" w:rsidRDefault="00EC6DD5" w:rsidP="00EC6DD5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“Teilhard de Chardin. La </w:t>
      </w:r>
      <w:proofErr w:type="spellStart"/>
      <w:r>
        <w:rPr>
          <w:i/>
        </w:rPr>
        <w:t>Gaudium</w:t>
      </w:r>
      <w:proofErr w:type="spellEnd"/>
      <w:r>
        <w:rPr>
          <w:i/>
        </w:rPr>
        <w:t xml:space="preserve"> et </w:t>
      </w:r>
      <w:proofErr w:type="spellStart"/>
      <w:r>
        <w:rPr>
          <w:i/>
        </w:rPr>
        <w:t>Spes</w:t>
      </w:r>
      <w:proofErr w:type="spellEnd"/>
      <w:r>
        <w:t xml:space="preserve"> e </w:t>
      </w:r>
      <w:proofErr w:type="gramStart"/>
      <w:r>
        <w:t>l’evoluzione”  di</w:t>
      </w:r>
      <w:proofErr w:type="gramEnd"/>
      <w:r>
        <w:t xml:space="preserve"> </w:t>
      </w:r>
      <w:r w:rsidRPr="00EC6DD5">
        <w:rPr>
          <w:caps/>
        </w:rPr>
        <w:t>Vittorio Croce</w:t>
      </w:r>
      <w:r>
        <w:t>;</w:t>
      </w:r>
    </w:p>
    <w:p w:rsidR="00EC6DD5" w:rsidRDefault="00EC6DD5" w:rsidP="00EC6DD5">
      <w:pPr>
        <w:pStyle w:val="Paragrafoelenco"/>
        <w:numPr>
          <w:ilvl w:val="0"/>
          <w:numId w:val="1"/>
        </w:numPr>
        <w:spacing w:line="360" w:lineRule="auto"/>
        <w:jc w:val="both"/>
        <w:rPr>
          <w:caps/>
        </w:rPr>
      </w:pPr>
      <w:r>
        <w:t xml:space="preserve">“Teilhard de Chardin e il </w:t>
      </w:r>
      <w:r>
        <w:rPr>
          <w:i/>
        </w:rPr>
        <w:t xml:space="preserve">muovere verso. </w:t>
      </w:r>
      <w:r w:rsidRPr="00EC6DD5">
        <w:t>Aspetti</w:t>
      </w:r>
      <w:r>
        <w:t xml:space="preserve"> scientifici, programmi di ricerca, ipotesi, intuizioni” </w:t>
      </w:r>
      <w:proofErr w:type="gramStart"/>
      <w:r>
        <w:t xml:space="preserve">di  </w:t>
      </w:r>
      <w:r w:rsidRPr="00EC6DD5">
        <w:rPr>
          <w:caps/>
        </w:rPr>
        <w:t>Ludovico</w:t>
      </w:r>
      <w:proofErr w:type="gramEnd"/>
      <w:r w:rsidRPr="00EC6DD5">
        <w:rPr>
          <w:caps/>
        </w:rPr>
        <w:t xml:space="preserve"> Galleni</w:t>
      </w:r>
      <w:r>
        <w:rPr>
          <w:caps/>
        </w:rPr>
        <w:t>;</w:t>
      </w:r>
    </w:p>
    <w:p w:rsidR="009746F7" w:rsidRDefault="009746F7" w:rsidP="00EC6DD5">
      <w:pPr>
        <w:pStyle w:val="Paragrafoelenco"/>
        <w:numPr>
          <w:ilvl w:val="0"/>
          <w:numId w:val="1"/>
        </w:numPr>
        <w:spacing w:line="360" w:lineRule="auto"/>
        <w:jc w:val="both"/>
        <w:rPr>
          <w:caps/>
        </w:rPr>
      </w:pPr>
      <w:r>
        <w:rPr>
          <w:caps/>
        </w:rPr>
        <w:t>“</w:t>
      </w:r>
      <w:r w:rsidR="00EC6DD5">
        <w:rPr>
          <w:caps/>
        </w:rPr>
        <w:t>T</w:t>
      </w:r>
      <w:r w:rsidR="00EC6DD5">
        <w:t>eilhard de Chardin, il tempo e la storia</w:t>
      </w:r>
      <w:r>
        <w:t xml:space="preserve">. </w:t>
      </w:r>
      <w:proofErr w:type="spellStart"/>
      <w:r>
        <w:rPr>
          <w:i/>
        </w:rPr>
        <w:t>Cosmogenesi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noogenesi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cristogenesi</w:t>
      </w:r>
      <w:proofErr w:type="spellEnd"/>
      <w:r>
        <w:rPr>
          <w:i/>
        </w:rPr>
        <w:t xml:space="preserve">” </w:t>
      </w:r>
      <w:r>
        <w:t xml:space="preserve">di </w:t>
      </w:r>
      <w:r w:rsidRPr="009746F7">
        <w:rPr>
          <w:caps/>
        </w:rPr>
        <w:t>Paolo</w:t>
      </w:r>
      <w:r>
        <w:t xml:space="preserve"> </w:t>
      </w:r>
      <w:r w:rsidRPr="009746F7">
        <w:rPr>
          <w:caps/>
        </w:rPr>
        <w:t>Trianni</w:t>
      </w:r>
      <w:r>
        <w:rPr>
          <w:caps/>
        </w:rPr>
        <w:t>;</w:t>
      </w:r>
    </w:p>
    <w:p w:rsidR="00EC6DD5" w:rsidRDefault="009746F7" w:rsidP="00EC6DD5">
      <w:pPr>
        <w:pStyle w:val="Paragrafoelenco"/>
        <w:numPr>
          <w:ilvl w:val="0"/>
          <w:numId w:val="1"/>
        </w:numPr>
        <w:spacing w:line="360" w:lineRule="auto"/>
        <w:jc w:val="both"/>
        <w:rPr>
          <w:caps/>
        </w:rPr>
      </w:pPr>
      <w:r>
        <w:rPr>
          <w:caps/>
        </w:rPr>
        <w:t>“</w:t>
      </w:r>
      <w:r>
        <w:rPr>
          <w:caps/>
        </w:rPr>
        <w:t>T</w:t>
      </w:r>
      <w:r>
        <w:t>eilhard de Chardin</w:t>
      </w:r>
      <w:r>
        <w:t xml:space="preserve">: </w:t>
      </w:r>
      <w:proofErr w:type="spellStart"/>
      <w:r>
        <w:rPr>
          <w:i/>
        </w:rPr>
        <w:t>praesentire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cum</w:t>
      </w:r>
      <w:proofErr w:type="spellEnd"/>
      <w:r>
        <w:rPr>
          <w:i/>
        </w:rPr>
        <w:t xml:space="preserve"> Ecclesia.</w:t>
      </w:r>
      <w:r>
        <w:t xml:space="preserve"> Indicazioni per un </w:t>
      </w:r>
      <w:r>
        <w:rPr>
          <w:i/>
        </w:rPr>
        <w:t>Neo-cristianesimo</w:t>
      </w:r>
      <w:r>
        <w:t xml:space="preserve"> in due scritti del </w:t>
      </w:r>
      <w:proofErr w:type="gramStart"/>
      <w:r>
        <w:t>1945”  di</w:t>
      </w:r>
      <w:proofErr w:type="gramEnd"/>
      <w:r>
        <w:t xml:space="preserve"> </w:t>
      </w:r>
      <w:r w:rsidRPr="009746F7">
        <w:rPr>
          <w:caps/>
        </w:rPr>
        <w:t>Gianfilippo Giustozzi</w:t>
      </w:r>
      <w:r>
        <w:t>;</w:t>
      </w:r>
      <w:r w:rsidR="00EC6DD5" w:rsidRPr="009746F7">
        <w:rPr>
          <w:caps/>
        </w:rPr>
        <w:t xml:space="preserve"> </w:t>
      </w:r>
    </w:p>
    <w:p w:rsidR="009746F7" w:rsidRPr="009746F7" w:rsidRDefault="009746F7" w:rsidP="00EC6DD5">
      <w:pPr>
        <w:pStyle w:val="Paragrafoelenco"/>
        <w:numPr>
          <w:ilvl w:val="0"/>
          <w:numId w:val="1"/>
        </w:numPr>
        <w:spacing w:line="360" w:lineRule="auto"/>
        <w:jc w:val="both"/>
        <w:rPr>
          <w:caps/>
        </w:rPr>
      </w:pPr>
      <w:r>
        <w:rPr>
          <w:caps/>
        </w:rPr>
        <w:t>“</w:t>
      </w:r>
      <w:r>
        <w:rPr>
          <w:caps/>
        </w:rPr>
        <w:t>T</w:t>
      </w:r>
      <w:r>
        <w:t>eilhard de Chardin</w:t>
      </w:r>
      <w:r>
        <w:t xml:space="preserve"> e l’eco-teologia. Il dialogo tra scienza e teologia per la salvaguardia del creato” di </w:t>
      </w:r>
      <w:r w:rsidRPr="009746F7">
        <w:rPr>
          <w:caps/>
        </w:rPr>
        <w:t>Silvana Procacci</w:t>
      </w:r>
      <w:r>
        <w:t>;</w:t>
      </w:r>
    </w:p>
    <w:p w:rsidR="009746F7" w:rsidRPr="009746F7" w:rsidRDefault="009746F7" w:rsidP="00EC6DD5">
      <w:pPr>
        <w:pStyle w:val="Paragrafoelenco"/>
        <w:numPr>
          <w:ilvl w:val="0"/>
          <w:numId w:val="1"/>
        </w:numPr>
        <w:spacing w:line="360" w:lineRule="auto"/>
        <w:jc w:val="both"/>
        <w:rPr>
          <w:caps/>
        </w:rPr>
      </w:pPr>
      <w:r>
        <w:t>“Teilhard de Chardin e la conservazione della creazione: una riflessione sull’etica ambientale” di AURELIO RIZZACASA.</w:t>
      </w:r>
    </w:p>
    <w:p w:rsidR="00697144" w:rsidRDefault="009746F7" w:rsidP="00A24D3C">
      <w:pPr>
        <w:pStyle w:val="Paragrafoelenco"/>
        <w:spacing w:line="360" w:lineRule="auto"/>
        <w:jc w:val="right"/>
      </w:pPr>
      <w:r>
        <w:t>f.m.</w:t>
      </w:r>
      <w:r w:rsidR="00566B72">
        <w:br w:type="textWrapping" w:clear="all"/>
      </w:r>
    </w:p>
    <w:sectPr w:rsidR="006971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8200C"/>
    <w:multiLevelType w:val="hybridMultilevel"/>
    <w:tmpl w:val="0E9E2DFA"/>
    <w:lvl w:ilvl="0" w:tplc="818EAE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72"/>
    <w:rsid w:val="00566B72"/>
    <w:rsid w:val="00697144"/>
    <w:rsid w:val="009746F7"/>
    <w:rsid w:val="00A24D3C"/>
    <w:rsid w:val="00AE4126"/>
    <w:rsid w:val="00E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E48A4-DE92-42DA-9F19-9CA0EB31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6D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2</cp:revision>
  <cp:lastPrinted>2017-02-03T14:10:00Z</cp:lastPrinted>
  <dcterms:created xsi:type="dcterms:W3CDTF">2017-02-03T13:28:00Z</dcterms:created>
  <dcterms:modified xsi:type="dcterms:W3CDTF">2017-02-03T14:11:00Z</dcterms:modified>
</cp:coreProperties>
</file>